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1-0025-1302/202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Т А Н О В Л Е Н И Е 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пгт</w:t>
      </w:r>
      <w:r>
        <w:rPr>
          <w:rFonts w:ascii="Times New Roman" w:eastAsia="Times New Roman" w:hAnsi="Times New Roman" w:cs="Times New Roman"/>
        </w:rPr>
        <w:t xml:space="preserve">. Белый Яр,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15.05.2026 года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ул. Совхозная, 3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– Югры Галбарцева И.А.,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при секретаре </w:t>
      </w:r>
      <w:r>
        <w:rPr>
          <w:rFonts w:ascii="Times New Roman" w:eastAsia="Times New Roman" w:hAnsi="Times New Roman" w:cs="Times New Roman"/>
        </w:rPr>
        <w:t>Мусатовой</w:t>
      </w:r>
      <w:r>
        <w:rPr>
          <w:rFonts w:ascii="Times New Roman" w:eastAsia="Times New Roman" w:hAnsi="Times New Roman" w:cs="Times New Roman"/>
        </w:rPr>
        <w:t xml:space="preserve"> А.С.,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с участием государственного обвинителя – помощника прокурора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района Ханты-Мансийского автономного округа – Югры Лебедевой Е.А., Гладких П.Г.,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потерпевшей </w:t>
      </w:r>
      <w:r>
        <w:rPr>
          <w:rStyle w:val="cat-UserDefinedgrp-40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.В.,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защитника – адвоката Деревянко И.П., представившего ордер №77 от 06.04.2026 года,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подсудимого </w:t>
      </w:r>
      <w:r>
        <w:rPr>
          <w:rFonts w:ascii="Times New Roman" w:eastAsia="Times New Roman" w:hAnsi="Times New Roman" w:cs="Times New Roman"/>
        </w:rPr>
        <w:t>Римиханова</w:t>
      </w:r>
      <w:r>
        <w:rPr>
          <w:rFonts w:ascii="Times New Roman" w:eastAsia="Times New Roman" w:hAnsi="Times New Roman" w:cs="Times New Roman"/>
        </w:rPr>
        <w:t xml:space="preserve"> А.Э.,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рассмотрев в открытом судебном заседании уголовное дело в отношении: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Римиханова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Эминовича</w:t>
      </w:r>
      <w:r>
        <w:rPr>
          <w:rFonts w:ascii="Times New Roman" w:eastAsia="Times New Roman" w:hAnsi="Times New Roman" w:cs="Times New Roman"/>
        </w:rPr>
        <w:t xml:space="preserve">, родившегося </w:t>
      </w:r>
      <w:r>
        <w:rPr>
          <w:rStyle w:val="cat-UserDefinedgrp-34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в </w:t>
      </w:r>
      <w:r>
        <w:rPr>
          <w:rStyle w:val="cat-UserDefinedgrp-35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гражданина Российской Федерации, военнообязанного, имеющего среднее образование, холостого, имеющего на иждивении одного малолетнего ребенка, зарегистрированного по адресу: </w:t>
      </w:r>
      <w:r>
        <w:rPr>
          <w:rStyle w:val="cat-UserDefinedgrp-36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официально нет</w:t>
      </w:r>
      <w:r>
        <w:rPr>
          <w:rFonts w:ascii="Times New Roman" w:eastAsia="Times New Roman" w:hAnsi="Times New Roman" w:cs="Times New Roman"/>
        </w:rPr>
        <w:t xml:space="preserve">рудоустроенного, </w:t>
      </w:r>
      <w:r>
        <w:rPr>
          <w:rFonts w:ascii="Times New Roman" w:eastAsia="Times New Roman" w:hAnsi="Times New Roman" w:cs="Times New Roman"/>
        </w:rPr>
        <w:t xml:space="preserve">паспорт гражданина РФ </w:t>
      </w:r>
      <w:r>
        <w:rPr>
          <w:rStyle w:val="cat-UserDefinedgrp-37rplc-2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ранее не судимого, под стражей по настоящему делу не содержавшегося, с избранной мерой пресечения в виде подписки о невыезде и надлежащем поведении, получившего копию обвинительного акта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30.03.2026 года, </w:t>
      </w:r>
    </w:p>
    <w:p>
      <w:pPr>
        <w:tabs>
          <w:tab w:val="left" w:pos="360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обвиняемого в совершении преступления, предусмотренного ч.1 ст.112 УК РФ,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Органами следствия </w:t>
      </w: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</w:t>
      </w:r>
      <w:r>
        <w:rPr>
          <w:rFonts w:ascii="Times New Roman" w:eastAsia="Times New Roman" w:hAnsi="Times New Roman" w:cs="Times New Roman"/>
        </w:rPr>
        <w:t xml:space="preserve"> обвиняется в следующем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30 января 2026 года около 11 часов 45 минут, более точное время в ходе дознания не установлено, </w:t>
      </w: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</w:t>
      </w:r>
      <w:r>
        <w:rPr>
          <w:rFonts w:ascii="Times New Roman" w:eastAsia="Times New Roman" w:hAnsi="Times New Roman" w:cs="Times New Roman"/>
        </w:rPr>
        <w:t xml:space="preserve">, находясь в помещении кухни квартиры </w:t>
      </w:r>
      <w:r>
        <w:rPr>
          <w:rStyle w:val="cat-UserDefinedgrp-38rplc-3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на почве внезапно возникших личных неприязненных отношений с </w:t>
      </w:r>
      <w:r>
        <w:rPr>
          <w:rStyle w:val="cat-UserDefinedgrp-40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ристиной Викторовной, с целью причинения вреда здоровью последней, осознавая общественную опасность своих действий и предвидя возможность наступления вышеуказанных общественно опасных последствий, желая их наступления, умышленно, нанес один удар кулаком правой руки в область головы </w:t>
      </w:r>
      <w:r>
        <w:rPr>
          <w:rStyle w:val="cat-UserDefinedgrp-40rplc-3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.В., после чего в продолжении своего преступного умысла </w:t>
      </w: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 xml:space="preserve"> А.Э. повалил на левый бок </w:t>
      </w:r>
      <w:r>
        <w:rPr>
          <w:rStyle w:val="cat-UserDefinedgrp-40rplc-3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.В. на пол и кулаком правой руки нанес три удара в правый бок последней, в область ребер, причинив тем самым последней физическую боль и телесные повреждения в виде: закрытого перелома правого 6-го ребра, которые согласно заключению эксперта №330 от 06 февраля 2026 года квалифицируются как причинившее средней тяжести вред здоровью по признаку длительного расстройства его на срок более 3-х недель, а также телесное повреждение в виде: (1) кровоподтека в лобной части слева, которое согласно заключени</w:t>
      </w:r>
      <w:r>
        <w:rPr>
          <w:rFonts w:ascii="Times New Roman" w:eastAsia="Times New Roman" w:hAnsi="Times New Roman" w:cs="Times New Roman"/>
        </w:rPr>
        <w:t>ю</w:t>
      </w:r>
      <w:r>
        <w:rPr>
          <w:rFonts w:ascii="Times New Roman" w:eastAsia="Times New Roman" w:hAnsi="Times New Roman" w:cs="Times New Roman"/>
        </w:rPr>
        <w:t xml:space="preserve"> эксперта №271 от 04 февраля 2026 года не повлекло за собой кратковременного расстройства или незначительной стойкой утраты общей трудоспособности и квалифицируется как не причинившее вред здоровью.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Органами следствия действия </w:t>
      </w:r>
      <w:r>
        <w:rPr>
          <w:rFonts w:ascii="Times New Roman" w:eastAsia="Times New Roman" w:hAnsi="Times New Roman" w:cs="Times New Roman"/>
        </w:rPr>
        <w:t>Римиханова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квалифицированы по ч. 1 ст. 112 УК РФ – </w:t>
      </w:r>
      <w:r>
        <w:rPr>
          <w:rFonts w:ascii="Times New Roman" w:eastAsia="Times New Roman" w:hAnsi="Times New Roman" w:cs="Times New Roman"/>
        </w:rPr>
        <w:t>умышленное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причинение средней тяжести вреда здоровью, не опасного для жизни человека и не повлекшего последствий, указанных в статье 111 УК РФ, но вызвавшего длительное расстройство здоровья.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ходе судебного заседания потерпевш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0rplc-4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.В. </w:t>
      </w:r>
      <w:r>
        <w:rPr>
          <w:rFonts w:ascii="Times New Roman" w:eastAsia="Times New Roman" w:hAnsi="Times New Roman" w:cs="Times New Roman"/>
        </w:rPr>
        <w:t>заявил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ходатайство о прекращении уголовного дела в отношении </w:t>
      </w:r>
      <w:r>
        <w:rPr>
          <w:rFonts w:ascii="Times New Roman" w:eastAsia="Times New Roman" w:hAnsi="Times New Roman" w:cs="Times New Roman"/>
        </w:rPr>
        <w:t>Римиханова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связи с примирением сторон. Пояснил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что примирил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 xml:space="preserve"> с подсудимым, </w:t>
      </w:r>
      <w:r>
        <w:rPr>
          <w:rFonts w:ascii="Times New Roman" w:eastAsia="Times New Roman" w:hAnsi="Times New Roman" w:cs="Times New Roman"/>
        </w:rPr>
        <w:t xml:space="preserve">они живут вместе, находятся в гражданском браке, растят общего малолетнего ребенка, ведут совместное хозяйство, ссор и конфликтов в семье нет, она с малолетним ребенком находится на полном иждивении у подсудимого, подсудимый материально обеспечивает их семью, </w:t>
      </w:r>
      <w:r>
        <w:rPr>
          <w:rFonts w:ascii="Times New Roman" w:eastAsia="Times New Roman" w:hAnsi="Times New Roman" w:cs="Times New Roman"/>
        </w:rPr>
        <w:t xml:space="preserve">причиненный ей вред заглажен </w:t>
      </w:r>
      <w:r>
        <w:rPr>
          <w:rFonts w:ascii="Times New Roman" w:eastAsia="Times New Roman" w:hAnsi="Times New Roman" w:cs="Times New Roman"/>
        </w:rPr>
        <w:t xml:space="preserve">им </w:t>
      </w:r>
      <w:r>
        <w:rPr>
          <w:rFonts w:ascii="Times New Roman" w:eastAsia="Times New Roman" w:hAnsi="Times New Roman" w:cs="Times New Roman"/>
        </w:rPr>
        <w:t>в полном объеме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одсудимый </w:t>
      </w:r>
      <w:r>
        <w:rPr>
          <w:rFonts w:ascii="Times New Roman" w:eastAsia="Times New Roman" w:hAnsi="Times New Roman" w:cs="Times New Roman"/>
        </w:rPr>
        <w:t xml:space="preserve">в полном объеме </w:t>
      </w:r>
      <w:r>
        <w:rPr>
          <w:rFonts w:ascii="Times New Roman" w:eastAsia="Times New Roman" w:hAnsi="Times New Roman" w:cs="Times New Roman"/>
        </w:rPr>
        <w:t>компенсировал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причиненный моральный </w:t>
      </w:r>
      <w:r>
        <w:rPr>
          <w:rFonts w:ascii="Times New Roman" w:eastAsia="Times New Roman" w:hAnsi="Times New Roman" w:cs="Times New Roman"/>
        </w:rPr>
        <w:t>вред</w:t>
      </w:r>
      <w:r>
        <w:rPr>
          <w:rFonts w:ascii="Times New Roman" w:eastAsia="Times New Roman" w:hAnsi="Times New Roman" w:cs="Times New Roman"/>
        </w:rPr>
        <w:t xml:space="preserve">, подарил ей новый телефон, </w:t>
      </w:r>
      <w:r>
        <w:rPr>
          <w:rFonts w:ascii="Times New Roman" w:eastAsia="Times New Roman" w:hAnsi="Times New Roman" w:cs="Times New Roman"/>
        </w:rPr>
        <w:t>извинился перед н</w:t>
      </w:r>
      <w:r>
        <w:rPr>
          <w:rFonts w:ascii="Times New Roman" w:eastAsia="Times New Roman" w:hAnsi="Times New Roman" w:cs="Times New Roman"/>
        </w:rPr>
        <w:t>ей, она приняла его извинения</w:t>
      </w:r>
      <w:r>
        <w:rPr>
          <w:rFonts w:ascii="Times New Roman" w:eastAsia="Times New Roman" w:hAnsi="Times New Roman" w:cs="Times New Roman"/>
        </w:rPr>
        <w:t xml:space="preserve">. Принятых </w:t>
      </w: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</w:t>
      </w:r>
      <w:r>
        <w:rPr>
          <w:rFonts w:ascii="Times New Roman" w:eastAsia="Times New Roman" w:hAnsi="Times New Roman" w:cs="Times New Roman"/>
        </w:rPr>
        <w:t>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мер по заглаживанию вреда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достаточно. Последствия прекращения уголовного дела в связи с примирением сторон,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разъяснены и понятны.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защитник </w:t>
      </w:r>
      <w:r>
        <w:rPr>
          <w:rFonts w:ascii="Times New Roman" w:eastAsia="Times New Roman" w:hAnsi="Times New Roman" w:cs="Times New Roman"/>
        </w:rPr>
        <w:t xml:space="preserve">Деревянко И.П. </w:t>
      </w:r>
      <w:r>
        <w:rPr>
          <w:rFonts w:ascii="Times New Roman" w:eastAsia="Times New Roman" w:hAnsi="Times New Roman" w:cs="Times New Roman"/>
        </w:rPr>
        <w:t>ходатайство потерпевше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0rplc-5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.В.</w:t>
      </w:r>
      <w:r>
        <w:rPr>
          <w:rFonts w:ascii="Times New Roman" w:eastAsia="Times New Roman" w:hAnsi="Times New Roman" w:cs="Times New Roman"/>
        </w:rPr>
        <w:t xml:space="preserve"> поддержали и просили о прекращении уголовного дела в отношении </w:t>
      </w:r>
      <w:r>
        <w:rPr>
          <w:rFonts w:ascii="Times New Roman" w:eastAsia="Times New Roman" w:hAnsi="Times New Roman" w:cs="Times New Roman"/>
        </w:rPr>
        <w:t>Римиханова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связи с примирением сторон.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Подсудимый </w:t>
      </w: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пояснил, что вину в совершении преступления он признаёт в полном объёме и в содеянном раскаивается. Он примирился с потерпевш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>, принял меры на заглаживание причиненного вреда, извинился перед потерпевш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>. Понимает, что прекращение уголовного дела за примирением сторон является не реабилитирующим основанием.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Государственный обвинитель </w:t>
      </w:r>
      <w:r>
        <w:rPr>
          <w:rFonts w:ascii="Times New Roman" w:eastAsia="Times New Roman" w:hAnsi="Times New Roman" w:cs="Times New Roman"/>
        </w:rPr>
        <w:t>Гладких П.Г.</w:t>
      </w:r>
      <w:r>
        <w:rPr>
          <w:rFonts w:ascii="Times New Roman" w:eastAsia="Times New Roman" w:hAnsi="Times New Roman" w:cs="Times New Roman"/>
        </w:rPr>
        <w:t xml:space="preserve"> не возражал против удовлетворения ходатайства.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Выслушав мнение участников процесса, суд приходит к выводу о возможности удовлетворения ходатайства о прекращении уголовного дела по следующим основаниям.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ст.25 УПК РФ уголовное дело может быть прекращено на основании заявления потерпевшего в отношении лица обвиняемого в совершении преступления небольшой или средней тяжести, в случаях, предусмотренных ст. 76 УК РФ, если это лицо примирилось с потерпевшим и загладило причинённый ему вред.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ст.76 УК РФ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причинённый потерпевшему вред.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п. п. 9, 10 Постановления Пленума Верховного Суда РФ от 27.06.201.3 №19 "О применении судами законодательства, регламентирующего основания и порядок освобождения от уголовной ответственности" в соответствии со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8000/entry/76" w:history="1">
        <w:r>
          <w:rPr>
            <w:rFonts w:ascii="Times New Roman" w:eastAsia="Times New Roman" w:hAnsi="Times New Roman" w:cs="Times New Roman"/>
            <w:color w:val="0000EE"/>
          </w:rPr>
          <w:t>ст. 76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УК РФ освобождение от уголовной ответственности в связи с примирением с потерпевшим возможно при выполнении двух условий: примирения лица, совершившего преступление, с потерпевшим и заглаживания причиненного ему вреда. При разрешении вопроса об освобождении от уголовной ответственности судам следует также учитывать конкретные обстоятельства уголовного дела, включая особенности и число объектов преступного посягательства, их приоритет, наличие свободно выраженного волеизъявления потерпевшего, изменение степени общественной опасности лица, совершившего преступление, после заглаживания вреда и примирения с потерпевшим, личность совершившего преступление, обстоятельства, смягчающие и отягчающие наказание. Под заглаживанием вреда для целей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8000/entry/76" w:history="1">
        <w:r>
          <w:rPr>
            <w:rFonts w:ascii="Times New Roman" w:eastAsia="Times New Roman" w:hAnsi="Times New Roman" w:cs="Times New Roman"/>
            <w:color w:val="0000EE"/>
          </w:rPr>
          <w:t>ст. 76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УК РФ следует понимать возмещение ущерба, а также иные меры, направленные на восстановление нарушенных в результате преступления прав и законных интересов потерпевшего, перечисленные в п. 2.1 настоящего Постановления Пленума. Способы заглаживания вреда, а также размер его возмещения определяются потерпевшим.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Судом установлено, что </w:t>
      </w: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обвиняется в совершении преступления, предусмотренного </w:t>
      </w:r>
      <w:r>
        <w:rPr>
          <w:rFonts w:ascii="Times New Roman" w:eastAsia="Times New Roman" w:hAnsi="Times New Roman" w:cs="Times New Roman"/>
        </w:rPr>
        <w:t>ч.1 ст. 112 УК РФ</w:t>
      </w:r>
      <w:r>
        <w:rPr>
          <w:rFonts w:ascii="Times New Roman" w:eastAsia="Times New Roman" w:hAnsi="Times New Roman" w:cs="Times New Roman"/>
        </w:rPr>
        <w:t xml:space="preserve">, которое в соответствии со ст.15 УК РФ относится к категории небольшой тяжести, на учёте врачей нарколога и психиатра не состоит.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 xml:space="preserve">риняв во внимание данные о личности виновного лица, полное признание вины, возмещение причиненного ущерба, волеизъявление потерпевшего, добровольность которого сомнений не вызывает, суд приходит к выводу о наличии правовых оснований для прекращения уголовного дела.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Учитывая то, что на дату совершения вменяемого ему преступления подсудимый не был судим, вред потерпевшему возмещён </w:t>
      </w: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</w:t>
      </w:r>
      <w:r>
        <w:rPr>
          <w:rFonts w:ascii="Times New Roman" w:eastAsia="Times New Roman" w:hAnsi="Times New Roman" w:cs="Times New Roman"/>
        </w:rPr>
        <w:t>ем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полном объёме, а также то, что подсудимый и совершённое им преступление не представляют большой общественной опасности для общества, суд считает возможным прекратить уголовное дело в связи с примирением сторон.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этом суд учитывает то, что в ходе судебного заседания было достоверно установлено, как и каким образом </w:t>
      </w:r>
      <w:r>
        <w:rPr>
          <w:rFonts w:ascii="Times New Roman" w:eastAsia="Times New Roman" w:hAnsi="Times New Roman" w:cs="Times New Roman"/>
        </w:rPr>
        <w:t>Римиханов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возместил причиненный потерпевшему вред.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ч.3 ст.24 УПК РФ прекращение уголовного дела влечёт за собой одновременно прекращение уголовного преследования.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ст.25, п.3 ч.1 ст.254, ст.256 УПК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Т А Н О В И Л: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Уголовное дело в отношении </w:t>
      </w:r>
      <w:r>
        <w:rPr>
          <w:rFonts w:ascii="Times New Roman" w:eastAsia="Times New Roman" w:hAnsi="Times New Roman" w:cs="Times New Roman"/>
        </w:rPr>
        <w:t>Римиханова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обвиняемого </w:t>
      </w:r>
      <w:r>
        <w:rPr>
          <w:rFonts w:ascii="Times New Roman" w:eastAsia="Times New Roman" w:hAnsi="Times New Roman" w:cs="Times New Roman"/>
        </w:rPr>
        <w:t>в совершении преступления, предусмотренного ч.1 ст. 112 УК РФ,</w:t>
      </w:r>
      <w:r>
        <w:rPr>
          <w:rFonts w:ascii="Times New Roman" w:eastAsia="Times New Roman" w:hAnsi="Times New Roman" w:cs="Times New Roman"/>
        </w:rPr>
        <w:t xml:space="preserve"> прекратить на основании ст.25 УПК РФ</w:t>
      </w:r>
      <w:r>
        <w:rPr>
          <w:rFonts w:ascii="Times New Roman" w:eastAsia="Times New Roman" w:hAnsi="Times New Roman" w:cs="Times New Roman"/>
        </w:rPr>
        <w:t xml:space="preserve"> в связи с примирением сторон.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Меру пресечения </w:t>
      </w:r>
      <w:r>
        <w:rPr>
          <w:rFonts w:ascii="Times New Roman" w:eastAsia="Times New Roman" w:hAnsi="Times New Roman" w:cs="Times New Roman"/>
        </w:rPr>
        <w:t>Римиханову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Айдину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Эминовичу</w:t>
      </w:r>
      <w:r>
        <w:rPr>
          <w:rFonts w:ascii="Times New Roman" w:eastAsia="Times New Roman" w:hAnsi="Times New Roman" w:cs="Times New Roman"/>
        </w:rPr>
        <w:t xml:space="preserve"> в виде подписки о невыезде и надлежащем поведении </w:t>
      </w:r>
      <w:r>
        <w:rPr>
          <w:rFonts w:ascii="Times New Roman" w:eastAsia="Times New Roman" w:hAnsi="Times New Roman" w:cs="Times New Roman"/>
        </w:rPr>
        <w:t>оставить прежней до вступления постановления в законную силу, затем отменить.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апелляционном порядке в течение 15 суток со дня его вынесения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районный суд Ханты-Мансийского автономного округа - 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Ханты-Мансийского автономного округа - Югры.</w:t>
      </w:r>
    </w:p>
    <w:p>
      <w:pPr>
        <w:spacing w:before="0" w:after="0"/>
      </w:pPr>
    </w:p>
    <w:p>
      <w:pPr>
        <w:spacing w:before="0" w:after="0"/>
        <w:ind w:firstLine="708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И.А. Галбарцева 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9">
    <w:name w:val="cat-UserDefined grp-40 rplc-9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5rplc-19">
    <w:name w:val="cat-UserDefined grp-35 rplc-19"/>
    <w:basedOn w:val="DefaultParagraphFont"/>
  </w:style>
  <w:style w:type="character" w:customStyle="1" w:styleId="cat-UserDefinedgrp-36rplc-20">
    <w:name w:val="cat-UserDefined grp-36 rplc-20"/>
    <w:basedOn w:val="DefaultParagraphFont"/>
  </w:style>
  <w:style w:type="character" w:customStyle="1" w:styleId="cat-UserDefinedgrp-37rplc-24">
    <w:name w:val="cat-UserDefined grp-37 rplc-24"/>
    <w:basedOn w:val="DefaultParagraphFont"/>
  </w:style>
  <w:style w:type="character" w:customStyle="1" w:styleId="cat-UserDefinedgrp-38rplc-31">
    <w:name w:val="cat-UserDefined grp-38 rplc-31"/>
    <w:basedOn w:val="DefaultParagraphFont"/>
  </w:style>
  <w:style w:type="character" w:customStyle="1" w:styleId="cat-UserDefinedgrp-40rplc-34">
    <w:name w:val="cat-UserDefined grp-40 rplc-34"/>
    <w:basedOn w:val="DefaultParagraphFont"/>
  </w:style>
  <w:style w:type="character" w:customStyle="1" w:styleId="cat-UserDefinedgrp-40rplc-36">
    <w:name w:val="cat-UserDefined grp-40 rplc-36"/>
    <w:basedOn w:val="DefaultParagraphFont"/>
  </w:style>
  <w:style w:type="character" w:customStyle="1" w:styleId="cat-UserDefinedgrp-40rplc-39">
    <w:name w:val="cat-UserDefined grp-40 rplc-39"/>
    <w:basedOn w:val="DefaultParagraphFont"/>
  </w:style>
  <w:style w:type="character" w:customStyle="1" w:styleId="cat-UserDefinedgrp-40rplc-45">
    <w:name w:val="cat-UserDefined grp-40 rplc-45"/>
    <w:basedOn w:val="DefaultParagraphFont"/>
  </w:style>
  <w:style w:type="character" w:customStyle="1" w:styleId="cat-UserDefinedgrp-40rplc-51">
    <w:name w:val="cat-UserDefined grp-40 rplc-5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